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B26F45" w14:textId="77777777" w:rsidR="002045CD" w:rsidRDefault="00CB429D">
      <w:pPr>
        <w:spacing w:after="200" w:line="240" w:lineRule="auto"/>
        <w:jc w:val="center"/>
      </w:pPr>
      <w:r>
        <w:rPr>
          <w:rFonts w:ascii="Cambria" w:eastAsia="Cambria" w:hAnsi="Cambria" w:cs="Cambria"/>
          <w:b/>
          <w:sz w:val="28"/>
          <w:szCs w:val="28"/>
          <w:u w:val="single"/>
        </w:rPr>
        <w:t>Geo Physical Science</w:t>
      </w:r>
    </w:p>
    <w:p w14:paraId="53638BC6" w14:textId="77777777" w:rsidR="002045CD" w:rsidRDefault="00CB429D">
      <w:pPr>
        <w:spacing w:after="200" w:line="240" w:lineRule="auto"/>
      </w:pPr>
      <w:r>
        <w:rPr>
          <w:rFonts w:ascii="Cambria" w:eastAsia="Cambria" w:hAnsi="Cambria" w:cs="Cambria"/>
          <w:sz w:val="24"/>
          <w:szCs w:val="24"/>
        </w:rPr>
        <w:t>Instructor:  Mrs. BriAnna Morel</w:t>
      </w:r>
      <w:r>
        <w:rPr>
          <w:rFonts w:ascii="Cambria" w:eastAsia="Cambria" w:hAnsi="Cambria" w:cs="Cambria"/>
          <w:sz w:val="24"/>
          <w:szCs w:val="24"/>
        </w:rPr>
        <w:tab/>
      </w:r>
      <w:r>
        <w:rPr>
          <w:rFonts w:ascii="Cambria" w:eastAsia="Cambria" w:hAnsi="Cambria" w:cs="Cambria"/>
          <w:sz w:val="24"/>
          <w:szCs w:val="24"/>
        </w:rPr>
        <w:tab/>
        <w:t>Email: brianna.morel@thompsonschools.org</w:t>
      </w:r>
      <w:r>
        <w:rPr>
          <w:rFonts w:ascii="Cambria" w:eastAsia="Cambria" w:hAnsi="Cambria" w:cs="Cambria"/>
          <w:sz w:val="24"/>
          <w:szCs w:val="24"/>
        </w:rPr>
        <w:tab/>
      </w:r>
    </w:p>
    <w:p w14:paraId="2CF5FF60" w14:textId="77777777" w:rsidR="002045CD" w:rsidRDefault="00CB429D">
      <w:pPr>
        <w:spacing w:after="200" w:line="240" w:lineRule="auto"/>
      </w:pPr>
      <w:bookmarkStart w:id="0" w:name="_gjdgxs" w:colFirst="0" w:colLast="0"/>
      <w:bookmarkEnd w:id="0"/>
      <w:r>
        <w:rPr>
          <w:rFonts w:ascii="Cambria" w:eastAsia="Cambria" w:hAnsi="Cambria" w:cs="Cambria"/>
          <w:sz w:val="24"/>
          <w:szCs w:val="24"/>
        </w:rPr>
        <w:t>Web page: http://brimorelscience.weebly.org</w:t>
      </w:r>
      <w:r>
        <w:rPr>
          <w:rFonts w:ascii="Cambria" w:eastAsia="Cambria" w:hAnsi="Cambria" w:cs="Cambria"/>
          <w:sz w:val="24"/>
          <w:szCs w:val="24"/>
        </w:rPr>
        <w:tab/>
      </w:r>
      <w:r>
        <w:rPr>
          <w:rFonts w:ascii="Cambria" w:eastAsia="Cambria" w:hAnsi="Cambria" w:cs="Cambria"/>
          <w:sz w:val="24"/>
          <w:szCs w:val="24"/>
        </w:rPr>
        <w:tab/>
        <w:t xml:space="preserve">Phone: </w:t>
      </w:r>
      <w:r>
        <w:rPr>
          <w:rFonts w:ascii="Cambria" w:eastAsia="Cambria" w:hAnsi="Cambria" w:cs="Cambria"/>
          <w:highlight w:val="white"/>
        </w:rPr>
        <w:t>970-613-7730</w:t>
      </w:r>
    </w:p>
    <w:p w14:paraId="7452D48C" w14:textId="77777777" w:rsidR="002045CD" w:rsidRDefault="00CB429D">
      <w:pPr>
        <w:spacing w:after="0" w:line="240" w:lineRule="auto"/>
      </w:pPr>
      <w:r>
        <w:rPr>
          <w:rFonts w:ascii="Cambria" w:eastAsia="Cambria" w:hAnsi="Cambria" w:cs="Cambria"/>
          <w:sz w:val="24"/>
          <w:szCs w:val="24"/>
        </w:rPr>
        <w:t>Text Books:  </w:t>
      </w:r>
      <w:r>
        <w:rPr>
          <w:rFonts w:ascii="Cambria" w:eastAsia="Cambria" w:hAnsi="Cambria" w:cs="Cambria"/>
          <w:sz w:val="24"/>
          <w:szCs w:val="24"/>
        </w:rPr>
        <w:tab/>
        <w:t>Earth Science   Tarbuck, Lutgens</w:t>
      </w:r>
    </w:p>
    <w:p w14:paraId="28B0F46C" w14:textId="77777777" w:rsidR="002045CD" w:rsidRDefault="002045CD">
      <w:pPr>
        <w:spacing w:after="0" w:line="240" w:lineRule="auto"/>
      </w:pPr>
    </w:p>
    <w:p w14:paraId="279DACED" w14:textId="77777777" w:rsidR="002045CD" w:rsidRDefault="00CB429D">
      <w:pPr>
        <w:spacing w:after="0" w:line="240" w:lineRule="auto"/>
      </w:pPr>
      <w:r>
        <w:rPr>
          <w:rFonts w:ascii="Cambria" w:eastAsia="Cambria" w:hAnsi="Cambria" w:cs="Cambria"/>
          <w:b/>
          <w:sz w:val="24"/>
          <w:szCs w:val="24"/>
          <w:u w:val="single"/>
        </w:rPr>
        <w:t>Course Description:</w:t>
      </w:r>
    </w:p>
    <w:p w14:paraId="66FFC3D5" w14:textId="6A7E6D75" w:rsidR="002045CD" w:rsidRDefault="00CB429D">
      <w:pPr>
        <w:spacing w:after="0" w:line="240" w:lineRule="auto"/>
      </w:pPr>
      <w:r>
        <w:rPr>
          <w:rFonts w:ascii="Cambria" w:eastAsia="Cambria" w:hAnsi="Cambria" w:cs="Cambria"/>
          <w:sz w:val="24"/>
          <w:szCs w:val="24"/>
        </w:rPr>
        <w:t>GeoPhysical Science is for 9</w:t>
      </w:r>
      <w:r>
        <w:rPr>
          <w:rFonts w:ascii="Cambria" w:eastAsia="Cambria" w:hAnsi="Cambria" w:cs="Cambria"/>
          <w:sz w:val="14"/>
          <w:szCs w:val="14"/>
          <w:vertAlign w:val="superscript"/>
        </w:rPr>
        <w:t>th</w:t>
      </w:r>
      <w:r>
        <w:rPr>
          <w:rFonts w:ascii="Cambria" w:eastAsia="Cambria" w:hAnsi="Cambria" w:cs="Cambria"/>
          <w:sz w:val="24"/>
          <w:szCs w:val="24"/>
        </w:rPr>
        <w:t xml:space="preserve"> grade students</w:t>
      </w:r>
      <w:r w:rsidR="00DE0173">
        <w:rPr>
          <w:rFonts w:ascii="Cambria" w:eastAsia="Cambria" w:hAnsi="Cambria" w:cs="Cambria"/>
          <w:sz w:val="24"/>
          <w:szCs w:val="24"/>
        </w:rPr>
        <w:t xml:space="preserve"> at Berthoud high school as an entry level science</w:t>
      </w:r>
      <w:r>
        <w:rPr>
          <w:rFonts w:ascii="Cambria" w:eastAsia="Cambria" w:hAnsi="Cambria" w:cs="Cambria"/>
          <w:sz w:val="24"/>
          <w:szCs w:val="24"/>
        </w:rPr>
        <w:t xml:space="preserve"> course</w:t>
      </w:r>
      <w:r>
        <w:rPr>
          <w:rFonts w:ascii="Cambria" w:eastAsia="Cambria" w:hAnsi="Cambria" w:cs="Cambria"/>
          <w:sz w:val="24"/>
          <w:szCs w:val="24"/>
        </w:rPr>
        <w:t xml:space="preserve">.  The goal of this course is to give students a solid foundation in science so that </w:t>
      </w:r>
      <w:r>
        <w:rPr>
          <w:rFonts w:ascii="Cambria" w:eastAsia="Cambria" w:hAnsi="Cambria" w:cs="Cambria"/>
          <w:sz w:val="24"/>
          <w:szCs w:val="24"/>
        </w:rPr>
        <w:t xml:space="preserve">they </w:t>
      </w:r>
      <w:r w:rsidR="00DE0173">
        <w:rPr>
          <w:rFonts w:ascii="Cambria" w:eastAsia="Cambria" w:hAnsi="Cambria" w:cs="Cambria"/>
          <w:sz w:val="24"/>
          <w:szCs w:val="24"/>
        </w:rPr>
        <w:t>will be successful in future science classes at Berthoud</w:t>
      </w:r>
      <w:r>
        <w:rPr>
          <w:rFonts w:ascii="Cambria" w:eastAsia="Cambria" w:hAnsi="Cambria" w:cs="Cambria"/>
          <w:sz w:val="24"/>
          <w:szCs w:val="24"/>
        </w:rPr>
        <w:t>.  The curriculum first semester will focus on Astro</w:t>
      </w:r>
      <w:r w:rsidR="00DE0173">
        <w:rPr>
          <w:rFonts w:ascii="Cambria" w:eastAsia="Cambria" w:hAnsi="Cambria" w:cs="Cambria"/>
          <w:sz w:val="24"/>
          <w:szCs w:val="24"/>
        </w:rPr>
        <w:t>nomy, Physics, and Earth Science</w:t>
      </w:r>
      <w:r>
        <w:rPr>
          <w:rFonts w:ascii="Cambria" w:eastAsia="Cambria" w:hAnsi="Cambria" w:cs="Cambria"/>
          <w:sz w:val="24"/>
          <w:szCs w:val="24"/>
        </w:rPr>
        <w:t>, while second seme</w:t>
      </w:r>
      <w:r w:rsidR="00DE0173">
        <w:rPr>
          <w:rFonts w:ascii="Cambria" w:eastAsia="Cambria" w:hAnsi="Cambria" w:cs="Cambria"/>
          <w:sz w:val="24"/>
          <w:szCs w:val="24"/>
        </w:rPr>
        <w:t>ster will investigate more Climate</w:t>
      </w:r>
      <w:r>
        <w:rPr>
          <w:rFonts w:ascii="Cambria" w:eastAsia="Cambria" w:hAnsi="Cambria" w:cs="Cambria"/>
          <w:sz w:val="24"/>
          <w:szCs w:val="24"/>
        </w:rPr>
        <w:t xml:space="preserve"> Science, </w:t>
      </w:r>
      <w:r w:rsidR="00DE0173">
        <w:rPr>
          <w:rFonts w:ascii="Cambria" w:eastAsia="Cambria" w:hAnsi="Cambria" w:cs="Cambria"/>
          <w:sz w:val="24"/>
          <w:szCs w:val="24"/>
        </w:rPr>
        <w:t>Chemistry</w:t>
      </w:r>
      <w:r>
        <w:rPr>
          <w:rFonts w:ascii="Cambria" w:eastAsia="Cambria" w:hAnsi="Cambria" w:cs="Cambria"/>
          <w:sz w:val="24"/>
          <w:szCs w:val="24"/>
        </w:rPr>
        <w:t xml:space="preserve"> and Human Sustainability. There are numerous inquiry based labs with an emphasis on problem solving and the scientific method</w:t>
      </w:r>
      <w:r w:rsidR="00DE0173">
        <w:rPr>
          <w:rFonts w:ascii="Cambria" w:eastAsia="Cambria" w:hAnsi="Cambria" w:cs="Cambria"/>
          <w:sz w:val="24"/>
          <w:szCs w:val="24"/>
        </w:rPr>
        <w:t>, and standards-based activities focused on building science knowledge and critical thinking skills</w:t>
      </w:r>
      <w:r>
        <w:rPr>
          <w:rFonts w:ascii="Cambria" w:eastAsia="Cambria" w:hAnsi="Cambria" w:cs="Cambria"/>
          <w:sz w:val="24"/>
          <w:szCs w:val="24"/>
        </w:rPr>
        <w:t>.</w:t>
      </w:r>
    </w:p>
    <w:p w14:paraId="7D08A402" w14:textId="77777777" w:rsidR="002045CD" w:rsidRDefault="002045CD">
      <w:pPr>
        <w:spacing w:after="0" w:line="240" w:lineRule="auto"/>
      </w:pPr>
    </w:p>
    <w:p w14:paraId="4F88D491" w14:textId="77777777" w:rsidR="002045CD" w:rsidRDefault="00CB429D">
      <w:pPr>
        <w:spacing w:after="0" w:line="240" w:lineRule="auto"/>
      </w:pPr>
      <w:r>
        <w:rPr>
          <w:rFonts w:ascii="Cambria" w:eastAsia="Cambria" w:hAnsi="Cambria" w:cs="Cambria"/>
          <w:b/>
          <w:sz w:val="24"/>
          <w:szCs w:val="24"/>
          <w:u w:val="single"/>
        </w:rPr>
        <w:t>Materials:</w:t>
      </w:r>
    </w:p>
    <w:p w14:paraId="4F4F919F" w14:textId="77777777" w:rsidR="002045CD" w:rsidRDefault="00CB429D">
      <w:pPr>
        <w:spacing w:after="0" w:line="240" w:lineRule="auto"/>
      </w:pPr>
      <w:r>
        <w:rPr>
          <w:rFonts w:ascii="Cambria" w:eastAsia="Cambria" w:hAnsi="Cambria" w:cs="Cambria"/>
          <w:sz w:val="24"/>
          <w:szCs w:val="24"/>
        </w:rPr>
        <w:t>3-Ring Binder (1 ½”- 2”) Notebook, Pen or Pencil loose leaf or notebook paper, and colored pencils (12-cou</w:t>
      </w:r>
      <w:r w:rsidR="00DE0173">
        <w:rPr>
          <w:rFonts w:ascii="Cambria" w:eastAsia="Cambria" w:hAnsi="Cambria" w:cs="Cambria"/>
          <w:sz w:val="24"/>
          <w:szCs w:val="24"/>
        </w:rPr>
        <w:t>nt is fine).</w:t>
      </w:r>
    </w:p>
    <w:p w14:paraId="3A925D86" w14:textId="77777777" w:rsidR="002045CD" w:rsidRDefault="002045CD">
      <w:pPr>
        <w:spacing w:after="0" w:line="240" w:lineRule="auto"/>
      </w:pPr>
    </w:p>
    <w:p w14:paraId="1C1AB293" w14:textId="77777777" w:rsidR="002045CD" w:rsidRDefault="00CB429D">
      <w:pPr>
        <w:spacing w:after="0" w:line="240" w:lineRule="auto"/>
      </w:pPr>
      <w:r>
        <w:rPr>
          <w:rFonts w:ascii="Cambria" w:eastAsia="Cambria" w:hAnsi="Cambria" w:cs="Cambria"/>
          <w:b/>
          <w:sz w:val="24"/>
          <w:szCs w:val="24"/>
          <w:u w:val="single"/>
        </w:rPr>
        <w:t>Standards-Based Grading System:</w:t>
      </w:r>
    </w:p>
    <w:p w14:paraId="47418386" w14:textId="77777777" w:rsidR="002045CD" w:rsidRDefault="00CB429D">
      <w:pPr>
        <w:spacing w:after="0" w:line="240" w:lineRule="auto"/>
      </w:pPr>
      <w:r>
        <w:rPr>
          <w:rFonts w:ascii="Cambria" w:eastAsia="Cambria" w:hAnsi="Cambria" w:cs="Cambria"/>
          <w:sz w:val="24"/>
          <w:szCs w:val="24"/>
        </w:rPr>
        <w:t>Grades will be calculated based on summative and formative assessments.</w:t>
      </w:r>
    </w:p>
    <w:p w14:paraId="375F8884" w14:textId="77777777" w:rsidR="002045CD" w:rsidRDefault="002045CD">
      <w:pPr>
        <w:spacing w:after="0" w:line="240" w:lineRule="auto"/>
      </w:pPr>
    </w:p>
    <w:p w14:paraId="67050BD0" w14:textId="77777777" w:rsidR="002045CD" w:rsidRDefault="00CB429D">
      <w:pPr>
        <w:spacing w:after="0" w:line="240" w:lineRule="auto"/>
      </w:pPr>
      <w:r>
        <w:rPr>
          <w:rFonts w:ascii="Cambria" w:eastAsia="Cambria" w:hAnsi="Cambria" w:cs="Cambria"/>
          <w:i/>
          <w:sz w:val="24"/>
          <w:szCs w:val="24"/>
        </w:rPr>
        <w:t>Summative Assessments:</w:t>
      </w:r>
    </w:p>
    <w:p w14:paraId="47A31EED" w14:textId="77777777" w:rsidR="002045CD" w:rsidRDefault="00CB429D">
      <w:pPr>
        <w:spacing w:after="0" w:line="240" w:lineRule="auto"/>
      </w:pPr>
      <w:r>
        <w:rPr>
          <w:rFonts w:ascii="Cambria" w:eastAsia="Cambria" w:hAnsi="Cambria" w:cs="Cambria"/>
          <w:sz w:val="24"/>
          <w:szCs w:val="24"/>
        </w:rPr>
        <w:t>These asse</w:t>
      </w:r>
      <w:r>
        <w:rPr>
          <w:rFonts w:ascii="Cambria" w:eastAsia="Cambria" w:hAnsi="Cambria" w:cs="Cambria"/>
          <w:sz w:val="24"/>
          <w:szCs w:val="24"/>
        </w:rPr>
        <w:t xml:space="preserve">ssments will focus on the Next Generation Science Standards and Science and Engineering Practices.  Students are expected to complete all forms of assessments and can take several forms, such as labs, research papers, </w:t>
      </w:r>
      <w:r>
        <w:rPr>
          <w:rFonts w:ascii="Cambria" w:eastAsia="Cambria" w:hAnsi="Cambria" w:cs="Cambria"/>
          <w:sz w:val="24"/>
          <w:szCs w:val="24"/>
        </w:rPr>
        <w:t xml:space="preserve">quizzes/tests, </w:t>
      </w:r>
      <w:r>
        <w:rPr>
          <w:rFonts w:ascii="Cambria" w:eastAsia="Cambria" w:hAnsi="Cambria" w:cs="Cambria"/>
          <w:sz w:val="24"/>
          <w:szCs w:val="24"/>
        </w:rPr>
        <w:t>or projects.  Assessmen</w:t>
      </w:r>
      <w:r>
        <w:rPr>
          <w:rFonts w:ascii="Cambria" w:eastAsia="Cambria" w:hAnsi="Cambria" w:cs="Cambria"/>
          <w:sz w:val="24"/>
          <w:szCs w:val="24"/>
        </w:rPr>
        <w:t>ts will be graded according to a rubric.</w:t>
      </w:r>
    </w:p>
    <w:p w14:paraId="57E6474F" w14:textId="77777777" w:rsidR="002045CD" w:rsidRDefault="002045CD">
      <w:pPr>
        <w:spacing w:after="0" w:line="240" w:lineRule="auto"/>
      </w:pPr>
    </w:p>
    <w:p w14:paraId="384A7A0A" w14:textId="77777777" w:rsidR="002045CD" w:rsidRDefault="00CB429D">
      <w:pPr>
        <w:spacing w:after="0" w:line="240" w:lineRule="auto"/>
      </w:pPr>
      <w:r>
        <w:rPr>
          <w:rFonts w:ascii="Cambria" w:eastAsia="Cambria" w:hAnsi="Cambria" w:cs="Cambria"/>
          <w:sz w:val="24"/>
          <w:szCs w:val="24"/>
        </w:rPr>
        <w:t>Assessments missed because of absences and any corrections made are to be completed by the end of the semester.  Corrections and makeups are to be scheduled with the teacher.  Assessment corrections are to be compl</w:t>
      </w:r>
      <w:r>
        <w:rPr>
          <w:rFonts w:ascii="Cambria" w:eastAsia="Cambria" w:hAnsi="Cambria" w:cs="Cambria"/>
          <w:sz w:val="24"/>
          <w:szCs w:val="24"/>
        </w:rPr>
        <w:t xml:space="preserve">eted within </w:t>
      </w:r>
      <w:r>
        <w:rPr>
          <w:rFonts w:ascii="Cambria" w:eastAsia="Cambria" w:hAnsi="Cambria" w:cs="Cambria"/>
          <w:sz w:val="24"/>
          <w:szCs w:val="24"/>
        </w:rPr>
        <w:t xml:space="preserve">two weeks </w:t>
      </w:r>
      <w:r>
        <w:rPr>
          <w:rFonts w:ascii="Cambria" w:eastAsia="Cambria" w:hAnsi="Cambria" w:cs="Cambria"/>
          <w:sz w:val="24"/>
          <w:szCs w:val="24"/>
        </w:rPr>
        <w:t xml:space="preserve">of when the original assessment was scored. </w:t>
      </w:r>
    </w:p>
    <w:p w14:paraId="1C38B165" w14:textId="77777777" w:rsidR="002045CD" w:rsidRDefault="002045CD">
      <w:pPr>
        <w:spacing w:after="0" w:line="240" w:lineRule="auto"/>
      </w:pPr>
    </w:p>
    <w:p w14:paraId="45FA2869" w14:textId="77777777" w:rsidR="002045CD" w:rsidRDefault="00CB429D">
      <w:pPr>
        <w:spacing w:after="0" w:line="240" w:lineRule="auto"/>
      </w:pPr>
      <w:r>
        <w:rPr>
          <w:rFonts w:ascii="Cambria" w:eastAsia="Cambria" w:hAnsi="Cambria" w:cs="Cambria"/>
          <w:i/>
          <w:sz w:val="24"/>
          <w:szCs w:val="24"/>
        </w:rPr>
        <w:t>Formative Assessments:</w:t>
      </w:r>
    </w:p>
    <w:p w14:paraId="28ED313E" w14:textId="77777777" w:rsidR="002045CD" w:rsidRDefault="00CB429D">
      <w:pPr>
        <w:spacing w:after="0" w:line="240" w:lineRule="auto"/>
      </w:pPr>
      <w:r>
        <w:rPr>
          <w:rFonts w:ascii="Cambria" w:eastAsia="Cambria" w:hAnsi="Cambria" w:cs="Cambria"/>
          <w:sz w:val="24"/>
          <w:szCs w:val="24"/>
        </w:rPr>
        <w:t>These assessments will focus on the Next Generation Science Standards and Science and Engineering Practices.  Examples of these grades are practice assignments/homew</w:t>
      </w:r>
      <w:r>
        <w:rPr>
          <w:rFonts w:ascii="Cambria" w:eastAsia="Cambria" w:hAnsi="Cambria" w:cs="Cambria"/>
          <w:sz w:val="24"/>
          <w:szCs w:val="24"/>
        </w:rPr>
        <w:t>ork, pretests, notebook checks, and daily warm ups/exit tickets.</w:t>
      </w:r>
    </w:p>
    <w:p w14:paraId="2E86DCFC" w14:textId="77777777" w:rsidR="002045CD" w:rsidRDefault="002045CD">
      <w:pPr>
        <w:spacing w:after="0" w:line="240" w:lineRule="auto"/>
      </w:pPr>
    </w:p>
    <w:p w14:paraId="06D871A3" w14:textId="77777777" w:rsidR="002045CD" w:rsidRDefault="00CB429D">
      <w:pPr>
        <w:spacing w:after="0" w:line="240" w:lineRule="auto"/>
      </w:pPr>
      <w:r>
        <w:rPr>
          <w:rFonts w:ascii="Cambria" w:eastAsia="Cambria" w:hAnsi="Cambria" w:cs="Cambria"/>
        </w:rPr>
        <w:t>.</w:t>
      </w:r>
    </w:p>
    <w:p w14:paraId="388C35A2" w14:textId="77777777" w:rsidR="002045CD" w:rsidRDefault="00CB429D">
      <w:pPr>
        <w:spacing w:after="0" w:line="240" w:lineRule="auto"/>
      </w:pPr>
      <w:r>
        <w:rPr>
          <w:rFonts w:ascii="Cambria" w:eastAsia="Cambria" w:hAnsi="Cambria" w:cs="Cambria"/>
          <w:b/>
          <w:u w:val="single"/>
        </w:rPr>
        <w:t>Grading Scale:</w:t>
      </w:r>
    </w:p>
    <w:tbl>
      <w:tblPr>
        <w:tblStyle w:val="a"/>
        <w:tblW w:w="10784" w:type="dxa"/>
        <w:tblInd w:w="-120" w:type="dxa"/>
        <w:tblLayout w:type="fixed"/>
        <w:tblLook w:val="0400" w:firstRow="0" w:lastRow="0" w:firstColumn="0" w:lastColumn="0" w:noHBand="0" w:noVBand="1"/>
      </w:tblPr>
      <w:tblGrid>
        <w:gridCol w:w="351"/>
        <w:gridCol w:w="6597"/>
        <w:gridCol w:w="1287"/>
        <w:gridCol w:w="2549"/>
      </w:tblGrid>
      <w:tr w:rsidR="002045CD" w14:paraId="29A920AD" w14:textId="77777777">
        <w:tc>
          <w:tcPr>
            <w:tcW w:w="351" w:type="dxa"/>
            <w:tcBorders>
              <w:top w:val="single" w:sz="6" w:space="0" w:color="000000"/>
              <w:left w:val="single" w:sz="6" w:space="0" w:color="000000"/>
              <w:bottom w:val="single" w:sz="6" w:space="0" w:color="000000"/>
              <w:right w:val="single" w:sz="4" w:space="0" w:color="000000"/>
            </w:tcBorders>
            <w:tcMar>
              <w:left w:w="120" w:type="dxa"/>
              <w:right w:w="120" w:type="dxa"/>
            </w:tcMar>
          </w:tcPr>
          <w:p w14:paraId="75F26343" w14:textId="77777777" w:rsidR="002045CD" w:rsidRDefault="00CB429D">
            <w:pPr>
              <w:spacing w:after="0" w:line="240" w:lineRule="auto"/>
            </w:pPr>
            <w:r>
              <w:rPr>
                <w:rFonts w:ascii="Cambria" w:eastAsia="Cambria" w:hAnsi="Cambria" w:cs="Cambria"/>
                <w:sz w:val="20"/>
                <w:szCs w:val="20"/>
              </w:rPr>
              <w:t>4</w:t>
            </w:r>
          </w:p>
          <w:p w14:paraId="6ED6F241" w14:textId="77777777" w:rsidR="002045CD" w:rsidRDefault="00CB429D">
            <w:pPr>
              <w:spacing w:after="0" w:line="240" w:lineRule="auto"/>
            </w:pPr>
            <w:r>
              <w:rPr>
                <w:rFonts w:ascii="Cambria" w:eastAsia="Cambria" w:hAnsi="Cambria" w:cs="Cambria"/>
                <w:sz w:val="20"/>
                <w:szCs w:val="20"/>
              </w:rPr>
              <w:t>3</w:t>
            </w:r>
          </w:p>
          <w:p w14:paraId="47189DA0" w14:textId="77777777" w:rsidR="002045CD" w:rsidRDefault="00CB429D">
            <w:pPr>
              <w:spacing w:after="0" w:line="240" w:lineRule="auto"/>
            </w:pPr>
            <w:r>
              <w:rPr>
                <w:rFonts w:ascii="Cambria" w:eastAsia="Cambria" w:hAnsi="Cambria" w:cs="Cambria"/>
                <w:sz w:val="20"/>
                <w:szCs w:val="20"/>
              </w:rPr>
              <w:t>2</w:t>
            </w:r>
          </w:p>
          <w:p w14:paraId="1663E044" w14:textId="77777777" w:rsidR="002045CD" w:rsidRDefault="00CB429D">
            <w:pPr>
              <w:spacing w:after="0" w:line="240" w:lineRule="auto"/>
            </w:pPr>
            <w:r>
              <w:rPr>
                <w:rFonts w:ascii="Cambria" w:eastAsia="Cambria" w:hAnsi="Cambria" w:cs="Cambria"/>
                <w:sz w:val="20"/>
                <w:szCs w:val="20"/>
              </w:rPr>
              <w:t>1</w:t>
            </w:r>
          </w:p>
        </w:tc>
        <w:tc>
          <w:tcPr>
            <w:tcW w:w="6597" w:type="dxa"/>
            <w:tcBorders>
              <w:top w:val="single" w:sz="6" w:space="0" w:color="000000"/>
              <w:left w:val="single" w:sz="4" w:space="0" w:color="000000"/>
              <w:bottom w:val="single" w:sz="6" w:space="0" w:color="000000"/>
              <w:right w:val="single" w:sz="6" w:space="0" w:color="000000"/>
            </w:tcBorders>
            <w:tcMar>
              <w:left w:w="120" w:type="dxa"/>
              <w:right w:w="120" w:type="dxa"/>
            </w:tcMar>
          </w:tcPr>
          <w:p w14:paraId="109F3BB7" w14:textId="77777777" w:rsidR="002045CD" w:rsidRDefault="00CB429D">
            <w:pPr>
              <w:spacing w:after="0" w:line="240" w:lineRule="auto"/>
            </w:pPr>
            <w:r>
              <w:rPr>
                <w:rFonts w:ascii="Cambria" w:eastAsia="Cambria" w:hAnsi="Cambria" w:cs="Cambria"/>
                <w:sz w:val="20"/>
                <w:szCs w:val="20"/>
              </w:rPr>
              <w:t>Exemplary</w:t>
            </w:r>
          </w:p>
          <w:p w14:paraId="47C298FF" w14:textId="77777777" w:rsidR="002045CD" w:rsidRDefault="00CB429D">
            <w:pPr>
              <w:spacing w:after="0" w:line="240" w:lineRule="auto"/>
            </w:pPr>
            <w:r>
              <w:rPr>
                <w:rFonts w:ascii="Cambria" w:eastAsia="Cambria" w:hAnsi="Cambria" w:cs="Cambria"/>
                <w:sz w:val="20"/>
                <w:szCs w:val="20"/>
              </w:rPr>
              <w:t>Meets</w:t>
            </w:r>
          </w:p>
          <w:p w14:paraId="0F744D59" w14:textId="77777777" w:rsidR="002045CD" w:rsidRDefault="00CB429D">
            <w:pPr>
              <w:spacing w:after="0" w:line="240" w:lineRule="auto"/>
            </w:pPr>
            <w:r>
              <w:rPr>
                <w:rFonts w:ascii="Cambria" w:eastAsia="Cambria" w:hAnsi="Cambria" w:cs="Cambria"/>
                <w:sz w:val="20"/>
                <w:szCs w:val="20"/>
              </w:rPr>
              <w:t>Progressing</w:t>
            </w:r>
          </w:p>
          <w:p w14:paraId="7BC81995" w14:textId="77777777" w:rsidR="002045CD" w:rsidRDefault="00CB429D">
            <w:pPr>
              <w:spacing w:after="0" w:line="240" w:lineRule="auto"/>
            </w:pPr>
            <w:r>
              <w:rPr>
                <w:rFonts w:ascii="Cambria" w:eastAsia="Cambria" w:hAnsi="Cambria" w:cs="Cambria"/>
                <w:sz w:val="20"/>
                <w:szCs w:val="20"/>
              </w:rPr>
              <w:t>Emerging*</w:t>
            </w:r>
          </w:p>
          <w:p w14:paraId="468A698E" w14:textId="77777777" w:rsidR="002045CD" w:rsidRDefault="00CB429D">
            <w:pPr>
              <w:spacing w:after="0" w:line="240" w:lineRule="auto"/>
            </w:pPr>
            <w:r>
              <w:rPr>
                <w:rFonts w:ascii="Cambria" w:eastAsia="Cambria" w:hAnsi="Cambria" w:cs="Cambria"/>
                <w:sz w:val="20"/>
                <w:szCs w:val="20"/>
              </w:rPr>
              <w:t>*Students scoring a 1 out of 4 on ½ of their assessments will be expected to complete credit recovery</w:t>
            </w:r>
          </w:p>
        </w:tc>
        <w:tc>
          <w:tcPr>
            <w:tcW w:w="1287" w:type="dxa"/>
            <w:tcBorders>
              <w:top w:val="single" w:sz="6" w:space="0" w:color="000000"/>
              <w:left w:val="single" w:sz="6" w:space="0" w:color="000000"/>
              <w:bottom w:val="single" w:sz="6" w:space="0" w:color="000000"/>
              <w:right w:val="single" w:sz="4" w:space="0" w:color="000000"/>
            </w:tcBorders>
            <w:tcMar>
              <w:left w:w="120" w:type="dxa"/>
              <w:right w:w="120" w:type="dxa"/>
            </w:tcMar>
          </w:tcPr>
          <w:p w14:paraId="47005350" w14:textId="77777777" w:rsidR="002045CD" w:rsidRDefault="00CB429D">
            <w:pPr>
              <w:spacing w:after="0" w:line="240" w:lineRule="auto"/>
            </w:pPr>
            <w:r>
              <w:rPr>
                <w:rFonts w:ascii="Cambria" w:eastAsia="Cambria" w:hAnsi="Cambria" w:cs="Cambria"/>
                <w:i/>
                <w:sz w:val="20"/>
                <w:szCs w:val="20"/>
              </w:rPr>
              <w:t>Other Symbols</w:t>
            </w:r>
          </w:p>
          <w:p w14:paraId="7288FF06" w14:textId="77777777" w:rsidR="002045CD" w:rsidRDefault="00CB429D">
            <w:pPr>
              <w:spacing w:after="0" w:line="240" w:lineRule="auto"/>
            </w:pPr>
            <w:r>
              <w:rPr>
                <w:rFonts w:ascii="Cambria" w:eastAsia="Cambria" w:hAnsi="Cambria" w:cs="Cambria"/>
                <w:sz w:val="20"/>
                <w:szCs w:val="20"/>
              </w:rPr>
              <w:t>X</w:t>
            </w:r>
          </w:p>
          <w:p w14:paraId="0CAC76A7" w14:textId="77777777" w:rsidR="002045CD" w:rsidRDefault="00CB429D">
            <w:pPr>
              <w:spacing w:after="0" w:line="240" w:lineRule="auto"/>
            </w:pPr>
            <w:r>
              <w:rPr>
                <w:rFonts w:ascii="Cambria" w:eastAsia="Cambria" w:hAnsi="Cambria" w:cs="Cambria"/>
                <w:sz w:val="20"/>
                <w:szCs w:val="20"/>
              </w:rPr>
              <w:t>IE</w:t>
            </w:r>
          </w:p>
          <w:p w14:paraId="4F50A6AE" w14:textId="77777777" w:rsidR="002045CD" w:rsidRDefault="00CB429D">
            <w:pPr>
              <w:spacing w:after="0" w:line="240" w:lineRule="auto"/>
            </w:pPr>
            <w:r>
              <w:rPr>
                <w:rFonts w:ascii="Cambria" w:eastAsia="Cambria" w:hAnsi="Cambria" w:cs="Cambria"/>
                <w:sz w:val="20"/>
                <w:szCs w:val="20"/>
              </w:rPr>
              <w:t>M</w:t>
            </w:r>
          </w:p>
          <w:p w14:paraId="64173C06" w14:textId="77777777" w:rsidR="002045CD" w:rsidRDefault="002045CD">
            <w:pPr>
              <w:spacing w:after="0" w:line="240" w:lineRule="auto"/>
            </w:pPr>
          </w:p>
          <w:p w14:paraId="6A6691B6" w14:textId="77777777" w:rsidR="002045CD" w:rsidRDefault="00CB429D">
            <w:pPr>
              <w:spacing w:after="0" w:line="240" w:lineRule="auto"/>
            </w:pPr>
            <w:r>
              <w:rPr>
                <w:rFonts w:ascii="Cambria" w:eastAsia="Cambria" w:hAnsi="Cambria" w:cs="Cambria"/>
                <w:sz w:val="20"/>
                <w:szCs w:val="20"/>
              </w:rPr>
              <w:t>L</w:t>
            </w:r>
          </w:p>
        </w:tc>
        <w:tc>
          <w:tcPr>
            <w:tcW w:w="2549" w:type="dxa"/>
            <w:tcBorders>
              <w:top w:val="single" w:sz="6" w:space="0" w:color="000000"/>
              <w:left w:val="single" w:sz="4" w:space="0" w:color="000000"/>
              <w:bottom w:val="single" w:sz="6" w:space="0" w:color="000000"/>
              <w:right w:val="single" w:sz="6" w:space="0" w:color="000000"/>
            </w:tcBorders>
            <w:tcMar>
              <w:left w:w="120" w:type="dxa"/>
              <w:right w:w="120" w:type="dxa"/>
            </w:tcMar>
          </w:tcPr>
          <w:p w14:paraId="7BF0E3A8" w14:textId="77777777" w:rsidR="002045CD" w:rsidRDefault="002045CD">
            <w:pPr>
              <w:spacing w:after="0" w:line="240" w:lineRule="auto"/>
            </w:pPr>
          </w:p>
          <w:p w14:paraId="635A9D7D" w14:textId="77777777" w:rsidR="002045CD" w:rsidRDefault="00CB429D">
            <w:pPr>
              <w:spacing w:after="0" w:line="240" w:lineRule="auto"/>
            </w:pPr>
            <w:r>
              <w:rPr>
                <w:rFonts w:ascii="Cambria" w:eastAsia="Cambria" w:hAnsi="Cambria" w:cs="Cambria"/>
                <w:sz w:val="20"/>
                <w:szCs w:val="20"/>
              </w:rPr>
              <w:t>Exempt (not figured into grade)</w:t>
            </w:r>
          </w:p>
          <w:p w14:paraId="2658AF2F" w14:textId="77777777" w:rsidR="002045CD" w:rsidRDefault="00CB429D">
            <w:pPr>
              <w:spacing w:after="0" w:line="240" w:lineRule="auto"/>
            </w:pPr>
            <w:r>
              <w:rPr>
                <w:rFonts w:ascii="Cambria" w:eastAsia="Cambria" w:hAnsi="Cambria" w:cs="Cambria"/>
                <w:sz w:val="20"/>
                <w:szCs w:val="20"/>
              </w:rPr>
              <w:t>Insufficient Evidence (worth 0/4)</w:t>
            </w:r>
          </w:p>
          <w:p w14:paraId="334571B2" w14:textId="77777777" w:rsidR="002045CD" w:rsidRDefault="00CB429D">
            <w:pPr>
              <w:spacing w:after="0" w:line="240" w:lineRule="auto"/>
            </w:pPr>
            <w:r>
              <w:rPr>
                <w:rFonts w:ascii="Cambria" w:eastAsia="Cambria" w:hAnsi="Cambria" w:cs="Cambria"/>
                <w:sz w:val="20"/>
                <w:szCs w:val="20"/>
              </w:rPr>
              <w:t>Missing (Has not been turned in)</w:t>
            </w:r>
          </w:p>
          <w:p w14:paraId="0A27886B" w14:textId="77777777" w:rsidR="002045CD" w:rsidRDefault="00CB429D">
            <w:pPr>
              <w:spacing w:after="0" w:line="240" w:lineRule="auto"/>
            </w:pPr>
            <w:r>
              <w:rPr>
                <w:rFonts w:ascii="Cambria" w:eastAsia="Cambria" w:hAnsi="Cambria" w:cs="Cambria"/>
                <w:sz w:val="20"/>
                <w:szCs w:val="20"/>
              </w:rPr>
              <w:t>Late (will still have a grade)</w:t>
            </w:r>
          </w:p>
        </w:tc>
      </w:tr>
    </w:tbl>
    <w:p w14:paraId="58576257" w14:textId="77777777" w:rsidR="002045CD" w:rsidRDefault="002045CD">
      <w:pPr>
        <w:spacing w:after="0" w:line="240" w:lineRule="auto"/>
      </w:pPr>
    </w:p>
    <w:p w14:paraId="2B64871D" w14:textId="77777777" w:rsidR="002045CD" w:rsidRDefault="002045CD">
      <w:pPr>
        <w:spacing w:after="0" w:line="240" w:lineRule="auto"/>
      </w:pPr>
    </w:p>
    <w:p w14:paraId="3CBD0DAB" w14:textId="77777777" w:rsidR="00CB429D" w:rsidRDefault="00CB429D">
      <w:pPr>
        <w:spacing w:after="0" w:line="240" w:lineRule="auto"/>
        <w:rPr>
          <w:rFonts w:ascii="Cambria" w:eastAsia="Cambria" w:hAnsi="Cambria" w:cs="Cambria"/>
          <w:b/>
          <w:sz w:val="24"/>
          <w:szCs w:val="24"/>
          <w:u w:val="single"/>
        </w:rPr>
      </w:pPr>
    </w:p>
    <w:p w14:paraId="0F3A0503" w14:textId="77777777" w:rsidR="00CB429D" w:rsidRDefault="00CB429D">
      <w:pPr>
        <w:spacing w:after="0" w:line="240" w:lineRule="auto"/>
        <w:rPr>
          <w:rFonts w:ascii="Cambria" w:eastAsia="Cambria" w:hAnsi="Cambria" w:cs="Cambria"/>
          <w:b/>
          <w:sz w:val="24"/>
          <w:szCs w:val="24"/>
          <w:u w:val="single"/>
        </w:rPr>
      </w:pPr>
    </w:p>
    <w:p w14:paraId="4AA01F67" w14:textId="77777777" w:rsidR="002045CD" w:rsidRDefault="00CB429D">
      <w:pPr>
        <w:spacing w:after="0" w:line="240" w:lineRule="auto"/>
      </w:pPr>
      <w:bookmarkStart w:id="1" w:name="_GoBack"/>
      <w:bookmarkEnd w:id="1"/>
      <w:r>
        <w:rPr>
          <w:rFonts w:ascii="Cambria" w:eastAsia="Cambria" w:hAnsi="Cambria" w:cs="Cambria"/>
          <w:b/>
          <w:sz w:val="24"/>
          <w:szCs w:val="24"/>
          <w:u w:val="single"/>
        </w:rPr>
        <w:lastRenderedPageBreak/>
        <w:t>Technology in the Classroom:</w:t>
      </w:r>
    </w:p>
    <w:p w14:paraId="7BE19146" w14:textId="77777777" w:rsidR="002045CD" w:rsidRDefault="00CB429D">
      <w:pPr>
        <w:spacing w:after="0" w:line="240" w:lineRule="auto"/>
      </w:pPr>
      <w:r>
        <w:rPr>
          <w:rFonts w:ascii="Cambria" w:eastAsia="Cambria" w:hAnsi="Cambria" w:cs="Cambria"/>
          <w:sz w:val="24"/>
          <w:szCs w:val="24"/>
        </w:rPr>
        <w:t>Technology in the classroom is a useful tool and is even encouraged under the correct circumstances in an academic. However, devices should be used as a vehicle for learning and engaging in classroom activities and not for social media, texting/messaging w</w:t>
      </w:r>
      <w:r>
        <w:rPr>
          <w:rFonts w:ascii="Cambria" w:eastAsia="Cambria" w:hAnsi="Cambria" w:cs="Cambria"/>
          <w:sz w:val="24"/>
          <w:szCs w:val="24"/>
        </w:rPr>
        <w:t>ith individuals within and outside of the classroom, and watching videos not related to the topic or task asked of the student in the classroom. A student will get two warnings to put their devices away, and on the third they will have to put it in a class</w:t>
      </w:r>
      <w:r>
        <w:rPr>
          <w:rFonts w:ascii="Cambria" w:eastAsia="Cambria" w:hAnsi="Cambria" w:cs="Cambria"/>
          <w:sz w:val="24"/>
          <w:szCs w:val="24"/>
        </w:rPr>
        <w:t xml:space="preserve">room crate. After getting it taken away twice within a few weeks, the student’s phone will not be returned to them, but sent to the front office where a parent/guardian will have to pick it up for their student. I ask that students keep their devices away </w:t>
      </w:r>
      <w:r>
        <w:rPr>
          <w:rFonts w:ascii="Cambria" w:eastAsia="Cambria" w:hAnsi="Cambria" w:cs="Cambria"/>
          <w:sz w:val="24"/>
          <w:szCs w:val="24"/>
        </w:rPr>
        <w:t>until I let them know verbally that is is now okay to use devices. At that time, students are allowed to use their devices for classroom use ONLY. I do understand that situations in life happen, and if parents need to contact their student, I only ask that</w:t>
      </w:r>
      <w:r>
        <w:rPr>
          <w:rFonts w:ascii="Cambria" w:eastAsia="Cambria" w:hAnsi="Cambria" w:cs="Cambria"/>
          <w:sz w:val="24"/>
          <w:szCs w:val="24"/>
        </w:rPr>
        <w:t xml:space="preserve"> both student and parent let me know either verbally or via e-mail that there is a confidential situation and I will be understanding to that particular circumstance. Otherwise, I ask that students do not use their phones to contact parents during classroo</w:t>
      </w:r>
      <w:r>
        <w:rPr>
          <w:rFonts w:ascii="Cambria" w:eastAsia="Cambria" w:hAnsi="Cambria" w:cs="Cambria"/>
          <w:sz w:val="24"/>
          <w:szCs w:val="24"/>
        </w:rPr>
        <w:t>m time and reserve use to lunch and passing periods within school hours.</w:t>
      </w:r>
    </w:p>
    <w:p w14:paraId="178F28FD" w14:textId="77777777" w:rsidR="002045CD" w:rsidRDefault="002045CD">
      <w:pPr>
        <w:spacing w:after="0" w:line="240" w:lineRule="auto"/>
      </w:pPr>
    </w:p>
    <w:p w14:paraId="6A241D71" w14:textId="77777777" w:rsidR="002045CD" w:rsidRDefault="00CB429D">
      <w:pPr>
        <w:spacing w:after="0" w:line="240" w:lineRule="auto"/>
      </w:pPr>
      <w:r>
        <w:rPr>
          <w:rFonts w:ascii="Cambria" w:eastAsia="Cambria" w:hAnsi="Cambria" w:cs="Cambria"/>
          <w:b/>
          <w:sz w:val="24"/>
          <w:szCs w:val="24"/>
          <w:u w:val="single"/>
        </w:rPr>
        <w:t>Tips for Success:</w:t>
      </w:r>
    </w:p>
    <w:p w14:paraId="068A6659" w14:textId="77777777" w:rsidR="002045CD" w:rsidRDefault="00CB429D">
      <w:pPr>
        <w:spacing w:after="0" w:line="240" w:lineRule="auto"/>
      </w:pPr>
      <w:r>
        <w:rPr>
          <w:rFonts w:ascii="Cambria" w:eastAsia="Cambria" w:hAnsi="Cambria" w:cs="Cambria"/>
          <w:sz w:val="24"/>
          <w:szCs w:val="24"/>
        </w:rPr>
        <w:t>Keep in mind that I am and will always be on your side.  With everything that we do in our classroom, there is a purpose to benefit you.  However, it is up to you t</w:t>
      </w:r>
      <w:r>
        <w:rPr>
          <w:rFonts w:ascii="Cambria" w:eastAsia="Cambria" w:hAnsi="Cambria" w:cs="Cambria"/>
          <w:sz w:val="24"/>
          <w:szCs w:val="24"/>
        </w:rPr>
        <w:t xml:space="preserve">o utilize the resources available to you if help is needed.  There is me, for one thing, but don’t forget your classmates.  They are a wonderful resource and by helping you, they are also helping themselves.  The best way to learn something is by </w:t>
      </w:r>
      <w:r>
        <w:rPr>
          <w:rFonts w:ascii="Cambria" w:eastAsia="Cambria" w:hAnsi="Cambria" w:cs="Cambria"/>
          <w:i/>
          <w:sz w:val="24"/>
          <w:szCs w:val="24"/>
        </w:rPr>
        <w:t xml:space="preserve">teaching </w:t>
      </w:r>
      <w:r>
        <w:rPr>
          <w:rFonts w:ascii="Cambria" w:eastAsia="Cambria" w:hAnsi="Cambria" w:cs="Cambria"/>
          <w:sz w:val="24"/>
          <w:szCs w:val="24"/>
        </w:rPr>
        <w:t>it.  </w:t>
      </w:r>
    </w:p>
    <w:p w14:paraId="06852633" w14:textId="77777777" w:rsidR="002045CD" w:rsidRDefault="002045CD">
      <w:pPr>
        <w:spacing w:after="0" w:line="240" w:lineRule="auto"/>
      </w:pPr>
    </w:p>
    <w:p w14:paraId="3D17190A" w14:textId="77777777" w:rsidR="002045CD" w:rsidRDefault="00CB429D">
      <w:pPr>
        <w:spacing w:after="0" w:line="240" w:lineRule="auto"/>
        <w:jc w:val="center"/>
      </w:pPr>
      <w:r>
        <w:rPr>
          <w:rFonts w:ascii="Cambria" w:eastAsia="Cambria" w:hAnsi="Cambria" w:cs="Cambria"/>
          <w:sz w:val="24"/>
          <w:szCs w:val="24"/>
        </w:rPr>
        <w:t>In the words of the great Albus Dumbledore, “Help will always be given...to those who ask for it.”</w:t>
      </w:r>
    </w:p>
    <w:p w14:paraId="3A287C69" w14:textId="77777777" w:rsidR="002045CD" w:rsidRDefault="002045CD">
      <w:pPr>
        <w:spacing w:after="0" w:line="240" w:lineRule="auto"/>
      </w:pPr>
    </w:p>
    <w:p w14:paraId="3E399193" w14:textId="77777777" w:rsidR="002045CD" w:rsidRDefault="00CB429D">
      <w:pPr>
        <w:spacing w:after="0" w:line="240" w:lineRule="auto"/>
        <w:jc w:val="center"/>
      </w:pPr>
      <w:r>
        <w:rPr>
          <w:rFonts w:ascii="Cambria" w:eastAsia="Cambria" w:hAnsi="Cambria" w:cs="Cambria"/>
          <w:b/>
          <w:sz w:val="24"/>
          <w:szCs w:val="24"/>
          <w:u w:val="single"/>
        </w:rPr>
        <w:t>Course Outline:</w:t>
      </w:r>
      <w:r>
        <w:rPr>
          <w:rFonts w:ascii="Times New Roman" w:eastAsia="Times New Roman" w:hAnsi="Times New Roman" w:cs="Times New Roman"/>
          <w:sz w:val="24"/>
          <w:szCs w:val="24"/>
        </w:rPr>
        <w:br/>
      </w:r>
      <w:r>
        <w:rPr>
          <w:rFonts w:ascii="Cambria" w:eastAsia="Cambria" w:hAnsi="Cambria" w:cs="Cambria"/>
          <w:b/>
          <w:i/>
          <w:sz w:val="24"/>
          <w:szCs w:val="24"/>
        </w:rPr>
        <w:t>Second Semester</w:t>
      </w:r>
    </w:p>
    <w:p w14:paraId="41928E8B" w14:textId="77777777" w:rsidR="002045CD" w:rsidRDefault="00CB429D">
      <w:pPr>
        <w:spacing w:after="0" w:line="240" w:lineRule="auto"/>
      </w:pPr>
      <w:r>
        <w:rPr>
          <w:rFonts w:ascii="Cambria" w:eastAsia="Cambria" w:hAnsi="Cambria" w:cs="Cambria"/>
          <w:b/>
          <w:sz w:val="24"/>
          <w:szCs w:val="24"/>
          <w:u w:val="single"/>
        </w:rPr>
        <w:t>Unit 2: History of the Earth</w:t>
      </w:r>
    </w:p>
    <w:p w14:paraId="2E7331AE" w14:textId="77777777" w:rsidR="002045CD" w:rsidRDefault="00CB429D">
      <w:pPr>
        <w:spacing w:after="0" w:line="240" w:lineRule="auto"/>
      </w:pPr>
      <w:r>
        <w:rPr>
          <w:rFonts w:ascii="Cambria" w:eastAsia="Cambria" w:hAnsi="Cambria" w:cs="Cambria"/>
          <w:sz w:val="24"/>
          <w:szCs w:val="24"/>
        </w:rPr>
        <w:tab/>
        <w:t>Topic 2: Continental Drift and Plate Tectonics</w:t>
      </w:r>
    </w:p>
    <w:p w14:paraId="1445A91F" w14:textId="77777777" w:rsidR="002045CD" w:rsidRDefault="00CB429D">
      <w:pPr>
        <w:spacing w:after="0" w:line="240" w:lineRule="auto"/>
      </w:pPr>
      <w:r>
        <w:rPr>
          <w:rFonts w:ascii="Cambria" w:eastAsia="Cambria" w:hAnsi="Cambria" w:cs="Cambria"/>
          <w:sz w:val="24"/>
          <w:szCs w:val="24"/>
        </w:rPr>
        <w:tab/>
        <w:t>Topic 3: Plate Movement</w:t>
      </w:r>
    </w:p>
    <w:p w14:paraId="4F75B39F" w14:textId="77777777" w:rsidR="002045CD" w:rsidRDefault="00CB429D">
      <w:pPr>
        <w:spacing w:after="0" w:line="240" w:lineRule="auto"/>
        <w:ind w:firstLine="720"/>
      </w:pPr>
      <w:r>
        <w:rPr>
          <w:rFonts w:ascii="Cambria" w:eastAsia="Cambria" w:hAnsi="Cambria" w:cs="Cambria"/>
          <w:sz w:val="24"/>
          <w:szCs w:val="24"/>
        </w:rPr>
        <w:t>Topic 4: Coevolution of Earth’s Systems and Life</w:t>
      </w:r>
    </w:p>
    <w:p w14:paraId="7178BECA" w14:textId="77777777" w:rsidR="002045CD" w:rsidRDefault="002045CD">
      <w:pPr>
        <w:spacing w:after="0" w:line="240" w:lineRule="auto"/>
        <w:ind w:left="720"/>
      </w:pPr>
    </w:p>
    <w:p w14:paraId="403C3807" w14:textId="77777777" w:rsidR="002045CD" w:rsidRDefault="00CB429D">
      <w:pPr>
        <w:spacing w:after="0" w:line="240" w:lineRule="auto"/>
      </w:pPr>
      <w:r>
        <w:rPr>
          <w:rFonts w:ascii="Cambria" w:eastAsia="Cambria" w:hAnsi="Cambria" w:cs="Cambria"/>
          <w:b/>
          <w:sz w:val="24"/>
          <w:szCs w:val="24"/>
          <w:u w:val="single"/>
        </w:rPr>
        <w:t xml:space="preserve">Unit 3: </w:t>
      </w:r>
      <w:r>
        <w:rPr>
          <w:rFonts w:ascii="Cambria" w:eastAsia="Cambria" w:hAnsi="Cambria" w:cs="Cambria"/>
          <w:b/>
          <w:sz w:val="24"/>
          <w:szCs w:val="24"/>
          <w:u w:val="single"/>
        </w:rPr>
        <w:t>Earth Systems</w:t>
      </w:r>
    </w:p>
    <w:p w14:paraId="613E4D11" w14:textId="77777777" w:rsidR="002045CD" w:rsidRDefault="00CB429D">
      <w:pPr>
        <w:spacing w:before="100" w:after="100" w:line="240" w:lineRule="auto"/>
        <w:ind w:firstLine="720"/>
      </w:pPr>
      <w:r>
        <w:rPr>
          <w:rFonts w:ascii="Cambria" w:eastAsia="Cambria" w:hAnsi="Cambria" w:cs="Cambria"/>
          <w:sz w:val="24"/>
          <w:szCs w:val="24"/>
        </w:rPr>
        <w:t>Topic 1: Effects of Water on Earth’s Surface</w:t>
      </w:r>
    </w:p>
    <w:p w14:paraId="2E1F6DED" w14:textId="77777777" w:rsidR="002045CD" w:rsidRDefault="00CB429D">
      <w:pPr>
        <w:spacing w:before="100" w:after="100" w:line="240" w:lineRule="auto"/>
      </w:pPr>
      <w:r>
        <w:rPr>
          <w:rFonts w:ascii="Cambria" w:eastAsia="Cambria" w:hAnsi="Cambria" w:cs="Cambria"/>
          <w:sz w:val="24"/>
          <w:szCs w:val="24"/>
        </w:rPr>
        <w:tab/>
        <w:t>Topic 2: Carbon in Biochemical Systems</w:t>
      </w:r>
    </w:p>
    <w:p w14:paraId="06C8F465" w14:textId="77777777" w:rsidR="002045CD" w:rsidRDefault="00CB429D">
      <w:pPr>
        <w:spacing w:before="100" w:after="100" w:line="240" w:lineRule="auto"/>
      </w:pPr>
      <w:r>
        <w:rPr>
          <w:rFonts w:ascii="Cambria" w:eastAsia="Cambria" w:hAnsi="Cambria" w:cs="Cambria"/>
          <w:sz w:val="24"/>
          <w:szCs w:val="24"/>
        </w:rPr>
        <w:tab/>
        <w:t>Topic 3: Cause and Effect of Systems</w:t>
      </w:r>
    </w:p>
    <w:p w14:paraId="66546B41" w14:textId="77777777" w:rsidR="002045CD" w:rsidRDefault="00CB429D">
      <w:pPr>
        <w:spacing w:before="100" w:after="100" w:line="240" w:lineRule="auto"/>
      </w:pPr>
      <w:r>
        <w:rPr>
          <w:rFonts w:ascii="Cambria" w:eastAsia="Cambria" w:hAnsi="Cambria" w:cs="Cambria"/>
          <w:sz w:val="24"/>
          <w:szCs w:val="24"/>
        </w:rPr>
        <w:tab/>
        <w:t>Topic 4: Variation in Energy and Result on Climate Change</w:t>
      </w:r>
    </w:p>
    <w:p w14:paraId="4FA38F07" w14:textId="77777777" w:rsidR="002045CD" w:rsidRDefault="00CB429D">
      <w:pPr>
        <w:spacing w:before="100" w:after="100" w:line="240" w:lineRule="auto"/>
      </w:pPr>
      <w:r>
        <w:rPr>
          <w:rFonts w:ascii="Cambria" w:eastAsia="Cambria" w:hAnsi="Cambria" w:cs="Cambria"/>
          <w:sz w:val="24"/>
          <w:szCs w:val="24"/>
        </w:rPr>
        <w:tab/>
        <w:t>T</w:t>
      </w:r>
      <w:r>
        <w:rPr>
          <w:rFonts w:ascii="Cambria" w:eastAsia="Cambria" w:hAnsi="Cambria" w:cs="Cambria"/>
          <w:sz w:val="24"/>
          <w:szCs w:val="24"/>
        </w:rPr>
        <w:t>opic 5: Data on Climate Change</w:t>
      </w:r>
    </w:p>
    <w:p w14:paraId="50B2E765" w14:textId="77777777" w:rsidR="002045CD" w:rsidRDefault="00CB429D">
      <w:pPr>
        <w:spacing w:after="0" w:line="240" w:lineRule="auto"/>
      </w:pPr>
      <w:r>
        <w:rPr>
          <w:rFonts w:ascii="Cambria" w:eastAsia="Cambria" w:hAnsi="Cambria" w:cs="Cambria"/>
          <w:b/>
          <w:sz w:val="24"/>
          <w:szCs w:val="24"/>
          <w:u w:val="single"/>
        </w:rPr>
        <w:t>Unit 4: Human Sustainability</w:t>
      </w:r>
    </w:p>
    <w:p w14:paraId="7A63DE16" w14:textId="77777777" w:rsidR="002045CD" w:rsidRDefault="00CB429D">
      <w:pPr>
        <w:spacing w:after="0" w:line="240" w:lineRule="auto"/>
      </w:pPr>
      <w:r>
        <w:rPr>
          <w:rFonts w:ascii="Cambria" w:eastAsia="Cambria" w:hAnsi="Cambria" w:cs="Cambria"/>
          <w:sz w:val="24"/>
          <w:szCs w:val="24"/>
        </w:rPr>
        <w:tab/>
        <w:t>Topic 1: Relationships in Earth’s Systems</w:t>
      </w:r>
    </w:p>
    <w:p w14:paraId="644BEE5F" w14:textId="77777777" w:rsidR="002045CD" w:rsidRDefault="00CB429D">
      <w:pPr>
        <w:spacing w:after="0" w:line="240" w:lineRule="auto"/>
      </w:pPr>
      <w:r>
        <w:rPr>
          <w:rFonts w:ascii="Cambria" w:eastAsia="Cambria" w:hAnsi="Cambria" w:cs="Cambria"/>
          <w:sz w:val="24"/>
          <w:szCs w:val="24"/>
        </w:rPr>
        <w:tab/>
        <w:t>Topic 2: Energy Management</w:t>
      </w:r>
    </w:p>
    <w:p w14:paraId="5004A06E" w14:textId="77777777" w:rsidR="002045CD" w:rsidRDefault="00CB429D">
      <w:pPr>
        <w:spacing w:after="0" w:line="240" w:lineRule="auto"/>
      </w:pPr>
      <w:r>
        <w:rPr>
          <w:rFonts w:ascii="Cambria" w:eastAsia="Cambria" w:hAnsi="Cambria" w:cs="Cambria"/>
          <w:sz w:val="24"/>
          <w:szCs w:val="24"/>
        </w:rPr>
        <w:tab/>
        <w:t>Topic 3: Relationships Between Resources and Human Population</w:t>
      </w:r>
    </w:p>
    <w:p w14:paraId="5C8B87B5" w14:textId="77777777" w:rsidR="002045CD" w:rsidRDefault="00CB429D">
      <w:pPr>
        <w:spacing w:after="0" w:line="240" w:lineRule="auto"/>
      </w:pPr>
      <w:r>
        <w:rPr>
          <w:rFonts w:ascii="Cambria" w:eastAsia="Cambria" w:hAnsi="Cambria" w:cs="Cambria"/>
          <w:sz w:val="24"/>
          <w:szCs w:val="24"/>
        </w:rPr>
        <w:tab/>
        <w:t>Topic 4: Influences on Human Activity</w:t>
      </w:r>
    </w:p>
    <w:p w14:paraId="6FE20C3C" w14:textId="77777777" w:rsidR="002045CD" w:rsidRDefault="00CB429D">
      <w:pPr>
        <w:spacing w:after="0" w:line="240" w:lineRule="auto"/>
      </w:pPr>
      <w:r>
        <w:rPr>
          <w:rFonts w:ascii="Cambria" w:eastAsia="Cambria" w:hAnsi="Cambria" w:cs="Cambria"/>
          <w:sz w:val="24"/>
          <w:szCs w:val="24"/>
        </w:rPr>
        <w:tab/>
        <w:t xml:space="preserve">Topic 5: Solutions of </w:t>
      </w:r>
      <w:r>
        <w:rPr>
          <w:rFonts w:ascii="Cambria" w:eastAsia="Cambria" w:hAnsi="Cambria" w:cs="Cambria"/>
          <w:sz w:val="24"/>
          <w:szCs w:val="24"/>
        </w:rPr>
        <w:t>Human Activities on Natural Systems</w:t>
      </w:r>
    </w:p>
    <w:p w14:paraId="4DFC3FB3" w14:textId="77777777" w:rsidR="002045CD" w:rsidRDefault="002045CD">
      <w:pPr>
        <w:spacing w:after="0" w:line="240" w:lineRule="auto"/>
      </w:pPr>
    </w:p>
    <w:p w14:paraId="61249110" w14:textId="77777777" w:rsidR="002045CD" w:rsidRDefault="002045CD">
      <w:pPr>
        <w:spacing w:after="0" w:line="240" w:lineRule="auto"/>
      </w:pPr>
    </w:p>
    <w:p w14:paraId="52DE0740" w14:textId="77777777" w:rsidR="002045CD" w:rsidRDefault="002045CD">
      <w:pPr>
        <w:spacing w:after="0" w:line="240" w:lineRule="auto"/>
      </w:pPr>
    </w:p>
    <w:p w14:paraId="2AC9066E" w14:textId="77777777" w:rsidR="002045CD" w:rsidRDefault="002045CD">
      <w:pPr>
        <w:spacing w:after="0" w:line="240" w:lineRule="auto"/>
      </w:pPr>
    </w:p>
    <w:p w14:paraId="7D087E2D" w14:textId="77777777" w:rsidR="002045CD" w:rsidRDefault="002045CD">
      <w:pPr>
        <w:spacing w:after="0" w:line="240" w:lineRule="auto"/>
      </w:pPr>
    </w:p>
    <w:sectPr w:rsidR="002045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20"/>
  <w:characterSpacingControl w:val="doNotCompress"/>
  <w:compat>
    <w:compatSetting w:name="compatibilityMode" w:uri="http://schemas.microsoft.com/office/word" w:val="14"/>
  </w:compat>
  <w:rsids>
    <w:rsidRoot w:val="002045CD"/>
    <w:rsid w:val="002045CD"/>
    <w:rsid w:val="00CB429D"/>
    <w:rsid w:val="00DE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57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4173</Characters>
  <Application>Microsoft Macintosh Word</Application>
  <DocSecurity>0</DocSecurity>
  <Lines>34</Lines>
  <Paragraphs>9</Paragraphs>
  <ScaleCrop>false</ScaleCrop>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2017-01-09T04:30:00Z</dcterms:created>
  <dcterms:modified xsi:type="dcterms:W3CDTF">2017-01-09T04:38:00Z</dcterms:modified>
</cp:coreProperties>
</file>