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3433763" cy="3433763"/>
            <wp:effectExtent b="0" l="0" r="0" t="0"/>
            <wp:docPr descr="dragon-CS.png" id="1" name="image2.png"/>
            <a:graphic>
              <a:graphicData uri="http://schemas.openxmlformats.org/drawingml/2006/picture">
                <pic:pic>
                  <pic:nvPicPr>
                    <pic:cNvPr descr="dragon-CS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3763" cy="3433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rtl w:val="0"/>
        </w:rPr>
        <w:t xml:space="preserve">                                           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color w:val="666666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b7b7b7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Period:          </w:t>
        <w:tab/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Specifications: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ONGOING REFLECTION</w:t>
      </w:r>
    </w:p>
    <w:p w:rsidR="00000000" w:rsidDel="00000000" w:rsidP="00000000" w:rsidRDefault="00000000" w:rsidRPr="00000000">
      <w:pPr>
        <w:pBdr/>
        <w:contextualSpacing w:val="0"/>
        <w:rPr>
          <w:color w:val="b7b7b7"/>
          <w:sz w:val="20"/>
          <w:szCs w:val="20"/>
        </w:rPr>
      </w:pPr>
      <w:r w:rsidDel="00000000" w:rsidR="00000000" w:rsidRPr="00000000">
        <w:rPr>
          <w:color w:val="b7b7b7"/>
          <w:sz w:val="20"/>
          <w:szCs w:val="20"/>
          <w:rtl w:val="0"/>
        </w:rPr>
        <w:t xml:space="preserve">Constant Check and Adjust                                                                     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bidiVisual w:val="0"/>
        <w:tblW w:w="768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680"/>
        <w:tblGridChange w:id="0">
          <w:tblGrid>
            <w:gridCol w:w="7680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 a short constructed response, reflect on the progress of your project by using one of the following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ind w:left="20" w:hanging="360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1.</w:t>
            </w: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Reflect on the progress of your project.</w:t>
            </w:r>
          </w:p>
          <w:p w:rsidR="00000000" w:rsidDel="00000000" w:rsidP="00000000" w:rsidRDefault="00000000" w:rsidRPr="00000000">
            <w:pPr>
              <w:pBdr/>
              <w:ind w:left="20" w:hanging="360"/>
              <w:contextualSpacing w:val="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color w:val="ff0000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Set a goal to accomplish in the given class period.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bidiVisual w:val="0"/>
        <w:tblW w:w="9359.99999999999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264.8648648648648"/>
        <w:gridCol w:w="8095.135135135134"/>
        <w:tblGridChange w:id="0">
          <w:tblGrid>
            <w:gridCol w:w="1264.8648648648648"/>
            <w:gridCol w:w="8095.13513513513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ffffff"/>
                <w:shd w:fill="666666" w:val="clear"/>
              </w:rPr>
            </w:pPr>
            <w:r w:rsidDel="00000000" w:rsidR="00000000" w:rsidRPr="00000000">
              <w:rPr>
                <w:b w:val="1"/>
                <w:color w:val="ffffff"/>
                <w:shd w:fill="666666" w:val="clear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ffffff"/>
                <w:shd w:fill="666666" w:val="clear"/>
              </w:rPr>
            </w:pPr>
            <w:r w:rsidDel="00000000" w:rsidR="00000000" w:rsidRPr="00000000">
              <w:rPr>
                <w:b w:val="1"/>
                <w:color w:val="ffffff"/>
                <w:shd w:fill="666666" w:val="clear"/>
                <w:rtl w:val="0"/>
              </w:rPr>
              <w:t xml:space="preserve">Reflections/Goal Sets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1/10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color w:val="999999"/>
                <w:sz w:val="20"/>
                <w:szCs w:val="20"/>
                <w:rtl w:val="0"/>
              </w:rPr>
              <w:t xml:space="preserve">Example: Yesterday we learned about the effects of Compression and Tension forces on Truss Bridges.  I will apply these terms while developing my Truss Design during today’s design day.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INVESTIGATION</w:t>
      </w:r>
    </w:p>
    <w:p w:rsidR="00000000" w:rsidDel="00000000" w:rsidP="00000000" w:rsidRDefault="00000000" w:rsidRPr="00000000">
      <w:pPr>
        <w:pBdr/>
        <w:contextualSpacing w:val="0"/>
        <w:rPr>
          <w:color w:val="b7b7b7"/>
          <w:sz w:val="20"/>
          <w:szCs w:val="20"/>
        </w:rPr>
      </w:pPr>
      <w:r w:rsidDel="00000000" w:rsidR="00000000" w:rsidRPr="00000000">
        <w:rPr>
          <w:color w:val="b7b7b7"/>
          <w:sz w:val="20"/>
          <w:szCs w:val="20"/>
          <w:rtl w:val="0"/>
        </w:rPr>
        <w:t xml:space="preserve">Define Problem and Research                                                                                    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bidiVisual w:val="0"/>
        <w:tblW w:w="9360.00000000000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.000000000002"/>
        <w:tblGridChange w:id="0">
          <w:tblGrid>
            <w:gridCol w:w="9360.000000000002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State the Problem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bidiVisual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150.1570680628265"/>
        <w:gridCol w:w="3209.842931937173"/>
        <w:tblGridChange w:id="0">
          <w:tblGrid>
            <w:gridCol w:w="6150.1570680628265"/>
            <w:gridCol w:w="3209.842931937173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b w:val="1"/>
                <w:color w:val="ffffff"/>
                <w:shd w:fill="666666" w:val="clear"/>
              </w:rPr>
            </w:pPr>
            <w:r w:rsidDel="00000000" w:rsidR="00000000" w:rsidRPr="00000000">
              <w:rPr>
                <w:b w:val="1"/>
                <w:color w:val="ffffff"/>
                <w:shd w:fill="666666" w:val="clear"/>
                <w:rtl w:val="0"/>
              </w:rPr>
              <w:t xml:space="preserve">Investigate the problem by….</w:t>
            </w:r>
            <w:r w:rsidDel="00000000" w:rsidR="00000000" w:rsidRPr="00000000">
              <w:rPr>
                <w:b w:val="1"/>
                <w:color w:val="ff0000"/>
                <w:shd w:fill="666666" w:val="clear"/>
                <w:rtl w:val="0"/>
              </w:rPr>
              <w:t xml:space="preserve"> (Fill in how here)</w:t>
            </w:r>
            <w:r w:rsidDel="00000000" w:rsidR="00000000" w:rsidRPr="00000000">
              <w:rPr>
                <w:b w:val="1"/>
                <w:color w:val="ffffff"/>
                <w:shd w:fill="666666" w:val="clear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jc w:val="center"/>
              <w:rPr>
                <w:b w:val="1"/>
                <w:color w:val="ffffff"/>
                <w:shd w:fill="666666" w:val="clear"/>
              </w:rPr>
            </w:pPr>
            <w:r w:rsidDel="00000000" w:rsidR="00000000" w:rsidRPr="00000000">
              <w:rPr>
                <w:b w:val="1"/>
                <w:color w:val="ffffff"/>
                <w:shd w:fill="666666" w:val="clear"/>
                <w:rtl w:val="0"/>
              </w:rPr>
              <w:t xml:space="preserve">Thumbnails/Examples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jc w:val="center"/>
              <w:rPr>
                <w:b w:val="1"/>
                <w:color w:val="ffffff"/>
                <w:shd w:fill="666666" w:val="clear"/>
              </w:rPr>
            </w:pPr>
            <w:r w:rsidDel="00000000" w:rsidR="00000000" w:rsidRPr="00000000">
              <w:rPr>
                <w:b w:val="1"/>
                <w:color w:val="ffffff"/>
                <w:shd w:fill="666666" w:val="clear"/>
                <w:rtl w:val="0"/>
              </w:rPr>
              <w:t xml:space="preserve">From Other Sources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DESIGN/PLAN</w:t>
      </w:r>
    </w:p>
    <w:p w:rsidR="00000000" w:rsidDel="00000000" w:rsidP="00000000" w:rsidRDefault="00000000" w:rsidRPr="00000000">
      <w:pPr>
        <w:pBdr/>
        <w:contextualSpacing w:val="0"/>
        <w:rPr>
          <w:color w:val="b7b7b7"/>
          <w:sz w:val="20"/>
          <w:szCs w:val="20"/>
        </w:rPr>
      </w:pPr>
      <w:r w:rsidDel="00000000" w:rsidR="00000000" w:rsidRPr="00000000">
        <w:rPr>
          <w:color w:val="b7b7b7"/>
          <w:sz w:val="20"/>
          <w:szCs w:val="20"/>
          <w:rtl w:val="0"/>
        </w:rPr>
        <w:t xml:space="preserve">Possible Design Solutions and Meeting Specifications                                                                                 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5"/>
        <w:bidiVisual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b w:val="1"/>
                <w:color w:val="ffffff"/>
                <w:shd w:fill="666666" w:val="clear"/>
              </w:rPr>
            </w:pPr>
            <w:r w:rsidDel="00000000" w:rsidR="00000000" w:rsidRPr="00000000">
              <w:rPr>
                <w:b w:val="1"/>
                <w:color w:val="ffffff"/>
                <w:shd w:fill="666666" w:val="clear"/>
                <w:rtl w:val="0"/>
              </w:rPr>
              <w:t xml:space="preserve">Generate Two or More Possible Designs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color w:val="ffffff"/>
                <w:sz w:val="18"/>
                <w:szCs w:val="18"/>
                <w:shd w:fill="666666" w:val="clear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shd w:fill="666666" w:val="clear"/>
                <w:rtl w:val="0"/>
              </w:rPr>
              <w:t xml:space="preserve">(Paste CAD or Pictures or Equivalent Drawings Here)</w:t>
            </w:r>
          </w:p>
        </w:tc>
      </w:tr>
      <w:tr>
        <w:tc>
          <w:tcPr>
            <w:tcBorders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Borders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b w:val="1"/>
                <w:color w:val="ffffff"/>
                <w:shd w:fill="999999" w:val="clear"/>
              </w:rPr>
            </w:pPr>
            <w:r w:rsidDel="00000000" w:rsidR="00000000" w:rsidRPr="00000000">
              <w:rPr>
                <w:b w:val="1"/>
                <w:color w:val="ffffff"/>
                <w:shd w:fill="999999" w:val="clear"/>
                <w:rtl w:val="0"/>
              </w:rPr>
              <w:t xml:space="preserve">Present Chosen Design to Meet the Problem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>
                <w:color w:val="ffffff"/>
                <w:sz w:val="18"/>
                <w:szCs w:val="18"/>
                <w:shd w:fill="999999" w:val="clear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shd w:fill="999999" w:val="clear"/>
                <w:rtl w:val="0"/>
              </w:rPr>
              <w:t xml:space="preserve">(Paste CAD or Equivalent Final Drawings or Pictures Here)</w:t>
            </w:r>
          </w:p>
        </w:tc>
      </w:tr>
      <w:tr>
        <w:tc>
          <w:tcPr>
            <w:tcBorders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left="20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bidiVisual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20"/>
                <w:szCs w:val="20"/>
                <w:rtl w:val="0"/>
              </w:rPr>
              <w:t xml:space="preserve">DESIGN EVALUATION: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Justify the chosen design?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does your chosen design meet the Design Specifications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? (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Located on Design Brief Cover Sheet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Design Plan</w:t>
      </w:r>
    </w:p>
    <w:tbl>
      <w:tblPr>
        <w:tblStyle w:val="Table7"/>
        <w:bidiVisual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ffffff"/>
                <w:shd w:fill="666666" w:val="clear"/>
              </w:rPr>
            </w:pPr>
            <w:r w:rsidDel="00000000" w:rsidR="00000000" w:rsidRPr="00000000">
              <w:rPr>
                <w:b w:val="1"/>
                <w:color w:val="ffffff"/>
                <w:shd w:fill="666666" w:val="clear"/>
                <w:rtl w:val="0"/>
              </w:rPr>
              <w:t xml:space="preserve">Develop a solution to the problem by producing a step by step plan. Be sure to include all necessary resources and tools for each step.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color w:val="ffffff"/>
                <w:sz w:val="18"/>
                <w:szCs w:val="18"/>
                <w:shd w:fill="666666" w:val="clear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shd w:fill="666666" w:val="clear"/>
                <w:rtl w:val="0"/>
              </w:rPr>
              <w:t xml:space="preserve">(Develop a solution to the problem by producing a step by step plan. Be sure to include all necessary resources and tools for each step)</w:t>
            </w:r>
          </w:p>
        </w:tc>
      </w:tr>
      <w:tr>
        <w:tc>
          <w:tcPr>
            <w:tcBorders>
              <w:left w:color="999999" w:space="0" w:sz="8" w:val="single"/>
              <w:bottom w:color="999999" w:space="0" w:sz="8" w:val="single"/>
              <w:right w:color="99999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ind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ind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EVALUATION</w:t>
      </w:r>
    </w:p>
    <w:p w:rsidR="00000000" w:rsidDel="00000000" w:rsidP="00000000" w:rsidRDefault="00000000" w:rsidRPr="00000000">
      <w:pPr>
        <w:pBdr/>
        <w:contextualSpacing w:val="0"/>
        <w:rPr>
          <w:color w:val="b7b7b7"/>
          <w:sz w:val="20"/>
          <w:szCs w:val="20"/>
        </w:rPr>
      </w:pPr>
      <w:r w:rsidDel="00000000" w:rsidR="00000000" w:rsidRPr="00000000">
        <w:rPr>
          <w:color w:val="b7b7b7"/>
          <w:sz w:val="20"/>
          <w:szCs w:val="20"/>
          <w:rtl w:val="0"/>
        </w:rPr>
        <w:t xml:space="preserve">Evaluate the Product/Solution against the Design Specification                                   </w:t>
        <w:tab/>
      </w:r>
    </w:p>
    <w:p w:rsidR="00000000" w:rsidDel="00000000" w:rsidP="00000000" w:rsidRDefault="00000000" w:rsidRPr="00000000">
      <w:pPr>
        <w:pBdr/>
        <w:contextualSpacing w:val="0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*NOTE: Please answer all in a short constructed response.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8"/>
        <w:bidiVisual w:val="0"/>
        <w:tblW w:w="9359.99999999999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59.999999999998"/>
        <w:tblGridChange w:id="0">
          <w:tblGrid>
            <w:gridCol w:w="9359.99999999999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ffffff"/>
                <w:shd w:fill="666666" w:val="clear"/>
              </w:rPr>
            </w:pPr>
            <w:r w:rsidDel="00000000" w:rsidR="00000000" w:rsidRPr="00000000">
              <w:rPr>
                <w:b w:val="1"/>
                <w:color w:val="ffffff"/>
                <w:shd w:fill="666666" w:val="clear"/>
                <w:rtl w:val="0"/>
              </w:rPr>
              <w:t xml:space="preserve">After completing your project, write a paragraph in which you analyze any modifications or adjustments made to your project during the creation step, providing examples to clarify your reasons for change.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9"/>
        <w:bidiVisual w:val="0"/>
        <w:tblW w:w="9359.99999999999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59.999999999998"/>
        <w:tblGridChange w:id="0">
          <w:tblGrid>
            <w:gridCol w:w="9359.99999999999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6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>
                <w:b w:val="1"/>
                <w:color w:val="ffffff"/>
                <w:shd w:fill="666666" w:val="clear"/>
              </w:rPr>
            </w:pPr>
            <w:r w:rsidDel="00000000" w:rsidR="00000000" w:rsidRPr="00000000">
              <w:rPr>
                <w:b w:val="1"/>
                <w:color w:val="ffffff"/>
                <w:shd w:fill="666666" w:val="clear"/>
                <w:rtl w:val="0"/>
              </w:rPr>
              <w:t xml:space="preserve">After testing yours and seeing additional products tested, write a paragraph in which you analyze ways of improving your project, providing examples to clarify your analysis.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